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3E" w:rsidRDefault="00960697" w:rsidP="00B23D3E">
      <w:pPr>
        <w:spacing w:after="0" w:line="240" w:lineRule="auto"/>
      </w:pPr>
      <w:r>
        <w:t>Decreto</w:t>
      </w:r>
      <w:bookmarkStart w:id="0" w:name="_GoBack"/>
      <w:bookmarkEnd w:id="0"/>
      <w:r w:rsidR="00B23D3E">
        <w:t xml:space="preserve"> legislativo 3 maggio 2024, n. 62 - Definizione della condizione di disabilità, della valutazione di base, di accomodamento ragionevole, della valutazione multidimensionale per l'elaborazione e attuazione del progetto di vita individuale personalizzato e partecipato. </w:t>
      </w:r>
    </w:p>
    <w:p w:rsidR="00960697" w:rsidRDefault="00960697" w:rsidP="00B23D3E">
      <w:pPr>
        <w:spacing w:after="0" w:line="240" w:lineRule="auto"/>
      </w:pPr>
    </w:p>
    <w:p w:rsidR="00960697" w:rsidRDefault="00960697" w:rsidP="00B23D3E">
      <w:pPr>
        <w:spacing w:after="0" w:line="240" w:lineRule="auto"/>
      </w:pPr>
    </w:p>
    <w:p w:rsidR="00B23D3E" w:rsidRDefault="00B23D3E" w:rsidP="00B23D3E">
      <w:pPr>
        <w:spacing w:after="0" w:line="240" w:lineRule="auto"/>
      </w:pPr>
    </w:p>
    <w:p w:rsidR="00B23D3E" w:rsidRDefault="00B23D3E" w:rsidP="00B23D3E">
      <w:pPr>
        <w:spacing w:after="0" w:line="240" w:lineRule="auto"/>
      </w:pPr>
      <w:r>
        <w:t xml:space="preserve">Sulla Gazzetta Ufficiale n. 111 del 14-5- 2024 è stato pubblicato il decreto legislativo indicato in oggetto di cui si riportano di seguito le disposizioni di maggiore interesse. </w:t>
      </w:r>
    </w:p>
    <w:p w:rsidR="00B23D3E" w:rsidRDefault="00B23D3E" w:rsidP="00B23D3E">
      <w:pPr>
        <w:spacing w:after="0" w:line="240" w:lineRule="auto"/>
      </w:pPr>
    </w:p>
    <w:p w:rsidR="00B23D3E" w:rsidRDefault="00B23D3E" w:rsidP="00B23D3E">
      <w:pPr>
        <w:spacing w:after="0" w:line="240" w:lineRule="auto"/>
      </w:pPr>
      <w:r>
        <w:t xml:space="preserve">Art. 2 (Definizioni) </w:t>
      </w:r>
    </w:p>
    <w:p w:rsidR="00B23D3E" w:rsidRDefault="00B23D3E" w:rsidP="00B23D3E">
      <w:pPr>
        <w:spacing w:after="0" w:line="240" w:lineRule="auto"/>
      </w:pPr>
      <w:r>
        <w:t>“1. Ai fini del presente decreto, si applicano le seguenti definizioni:…m) «valutazione multidimensionale»: procedimento volto a delineare con la persona con disabilità il suo profilo di funzionamento all'interno dei suoi contesti di vita, anche rispetto agli ostacoli e ai facilitatori in essi presenti, e a definire, anche in base ai suoi desideri e alle sue aspettative e preferenze, gli obiettivi a cui deve essere diretto il progetto di vita;...”.</w:t>
      </w:r>
    </w:p>
    <w:p w:rsidR="00B23D3E" w:rsidRDefault="00B23D3E" w:rsidP="00B23D3E">
      <w:pPr>
        <w:spacing w:after="0" w:line="240" w:lineRule="auto"/>
      </w:pPr>
    </w:p>
    <w:p w:rsidR="00B23D3E" w:rsidRDefault="00B23D3E" w:rsidP="00B23D3E">
      <w:pPr>
        <w:spacing w:after="0" w:line="240" w:lineRule="auto"/>
      </w:pPr>
      <w:r>
        <w:t xml:space="preserve"> Art. 6 (Procedimento per la valutazione di base) </w:t>
      </w:r>
    </w:p>
    <w:p w:rsidR="00B23D3E" w:rsidRDefault="00B23D3E" w:rsidP="00B23D3E">
      <w:pPr>
        <w:spacing w:after="0" w:line="240" w:lineRule="auto"/>
      </w:pPr>
      <w:r>
        <w:t xml:space="preserve">“1. Il procedimento per la valutazione di base si attiva su richiesta dell'interessato, dell'esercente la responsabilità genitoriale in caso di minore, o del tutore o amministratore di sostegno se dotato di poteri, con la trasmissione, in via telematica, del certificato medico introduttivo di cui all'articolo 8….”. </w:t>
      </w:r>
    </w:p>
    <w:p w:rsidR="00B23D3E" w:rsidRDefault="00B23D3E" w:rsidP="00B23D3E">
      <w:pPr>
        <w:spacing w:after="0" w:line="240" w:lineRule="auto"/>
      </w:pPr>
    </w:p>
    <w:p w:rsidR="00B23D3E" w:rsidRDefault="00B23D3E" w:rsidP="00B23D3E">
      <w:pPr>
        <w:spacing w:after="0" w:line="240" w:lineRule="auto"/>
      </w:pPr>
      <w:r>
        <w:t xml:space="preserve">Art. 8 (Certificato medico introduttivo) </w:t>
      </w:r>
    </w:p>
    <w:p w:rsidR="00B23D3E" w:rsidRDefault="00B23D3E" w:rsidP="00B23D3E">
      <w:pPr>
        <w:spacing w:after="0" w:line="240" w:lineRule="auto"/>
      </w:pPr>
      <w:r>
        <w:t xml:space="preserve">“1. Costituisce presupposto per l'avvio del procedimento valutativo di base la trasmissione telematica all'INPS di un certificato medico rilasciato dai medici in servizio presso le aziende sanitarie locali, le aziende ospedaliere, gli istituti di ricovero e cura a carattere scientifico, i centri di diagnosi e cura delle malattie rare. Il certificato medico può essere rilasciato e trasmesso anche dai medici di medicina generale, dai pediatri di libera scelta, dagli specialisti ambulatoriali del Servizio sanitario nazionale, dai medici in quiescenza iscritti all'albo, dai liberi professionisti e dai medici in servizio presso strutture private accreditate, come individuati dall'INPS ai sensi del comma 2. </w:t>
      </w:r>
    </w:p>
    <w:p w:rsidR="00B23D3E" w:rsidRDefault="00B23D3E" w:rsidP="00B23D3E">
      <w:pPr>
        <w:spacing w:after="0" w:line="240" w:lineRule="auto"/>
      </w:pPr>
      <w:r>
        <w:t xml:space="preserve">2. L'INPS, secondo le modalità indicate dal Ministero della salute, acquisisce la documentazione relativa alla formazione effettuata, nell'ambito del programma «Educazione continua in medicina», in materia di classificazioni internazionali dell’Organizzazione mondiale della sanità, di promozione della salute, di accertamenti sanitari di base oppure di prestazioni assistenziali, ai fini dell'individuazione dei medici di cui al secondo periodo del comma 1.  L'INPS provvede alle attività di cui al presente comma nell'ambito delle risorse umane, strumentali e finanziarie disponibili a legislazione vigente, senza nuovi o maggiori oneri a carico della finanza pubblica. </w:t>
      </w:r>
    </w:p>
    <w:p w:rsidR="00B23D3E" w:rsidRDefault="00B23D3E" w:rsidP="00B23D3E">
      <w:pPr>
        <w:spacing w:after="0" w:line="240" w:lineRule="auto"/>
      </w:pPr>
      <w:r>
        <w:t xml:space="preserve">3. Il certificato medico introduttivo reca quale contenuto essenziale: </w:t>
      </w:r>
    </w:p>
    <w:p w:rsidR="00B23D3E" w:rsidRDefault="00B23D3E" w:rsidP="00B23D3E">
      <w:pPr>
        <w:spacing w:after="0" w:line="240" w:lineRule="auto"/>
      </w:pPr>
      <w:r>
        <w:t xml:space="preserve">a) i dati anagrafici, il codice fiscale, il numero di tessera sanitaria della persona per cui si richiede la valutazione di base; </w:t>
      </w:r>
    </w:p>
    <w:p w:rsidR="00B23D3E" w:rsidRDefault="00B23D3E" w:rsidP="00B23D3E">
      <w:pPr>
        <w:spacing w:after="0" w:line="240" w:lineRule="auto"/>
      </w:pPr>
      <w:r>
        <w:t xml:space="preserve">b) la documentazione relativa all'accertamento diagnostico, comprensivo di dati anamnestici e catamnestici, inclusi gli esiti dei trattamenti terapeutici di natura farmacologica, chirurgica e riabilitativa; </w:t>
      </w:r>
    </w:p>
    <w:p w:rsidR="00B23D3E" w:rsidRDefault="00B23D3E" w:rsidP="00B23D3E">
      <w:pPr>
        <w:spacing w:after="0" w:line="240" w:lineRule="auto"/>
      </w:pPr>
      <w:r>
        <w:t xml:space="preserve">c) la diagnosi codificata in base al sistema dell'ICD; </w:t>
      </w:r>
    </w:p>
    <w:p w:rsidR="00B23D3E" w:rsidRDefault="00B23D3E" w:rsidP="00B23D3E">
      <w:pPr>
        <w:spacing w:after="0" w:line="240" w:lineRule="auto"/>
      </w:pPr>
      <w:r>
        <w:t xml:space="preserve">d) il decorso e la prognosi delle eventuali patologie riscontrate. </w:t>
      </w:r>
    </w:p>
    <w:p w:rsidR="00B23D3E" w:rsidRDefault="00B23D3E" w:rsidP="00B23D3E">
      <w:pPr>
        <w:spacing w:after="0" w:line="240" w:lineRule="auto"/>
      </w:pPr>
      <w:r>
        <w:t xml:space="preserve">4. Il medico certificatore riporta nel certificato di cui al comma 3 l'eventuale elezione di domicilio dell'interessato, anche presso un patronato o una delle associazioni di cui all'articolo 4, comma 4, della legge 5 febbraio 1992, n. 104, come modificato dall'articolo 9 del presente decreto, ai fini delle ulteriori comunicazioni inerenti al procedimento per la valutazione di base. </w:t>
      </w:r>
    </w:p>
    <w:p w:rsidR="00B23D3E" w:rsidRDefault="00B23D3E" w:rsidP="00B23D3E">
      <w:pPr>
        <w:spacing w:after="0" w:line="240" w:lineRule="auto"/>
      </w:pPr>
      <w:r>
        <w:t xml:space="preserve">5. Il certificato medico introduttivo ai fini della valutazione di base è inserito, con la trasmissione all'INPS, anche nel fascicolo sanitario elettronico”. </w:t>
      </w:r>
    </w:p>
    <w:p w:rsidR="00B23D3E" w:rsidRDefault="00B23D3E" w:rsidP="00B23D3E">
      <w:pPr>
        <w:spacing w:after="0" w:line="240" w:lineRule="auto"/>
      </w:pPr>
    </w:p>
    <w:p w:rsidR="00B23D3E" w:rsidRDefault="00B23D3E" w:rsidP="00B23D3E">
      <w:pPr>
        <w:spacing w:after="0" w:line="240" w:lineRule="auto"/>
      </w:pPr>
      <w:r>
        <w:t xml:space="preserve">Art. 24 (Unità di valutazione multidimensionale) </w:t>
      </w:r>
    </w:p>
    <w:p w:rsidR="00B23D3E" w:rsidRDefault="00B23D3E" w:rsidP="00B23D3E">
      <w:pPr>
        <w:spacing w:after="0" w:line="240" w:lineRule="auto"/>
      </w:pPr>
      <w:r>
        <w:t xml:space="preserve">“1. L’unità di valutazione multidimensionale elabora il progetto di vita a seguito della valutazione di cui all'articolo 25, secondo la volontà della persona con disabilità e nel rispetto dei suoi diritti civili e sociali. </w:t>
      </w:r>
    </w:p>
    <w:p w:rsidR="00B23D3E" w:rsidRDefault="00B23D3E" w:rsidP="00B23D3E">
      <w:pPr>
        <w:spacing w:after="0" w:line="240" w:lineRule="auto"/>
      </w:pPr>
      <w:r>
        <w:t xml:space="preserve">2. Sono componenti dell’unità di valutazione multidimensionale: </w:t>
      </w:r>
    </w:p>
    <w:p w:rsidR="00B23D3E" w:rsidRDefault="00B23D3E" w:rsidP="00B23D3E">
      <w:pPr>
        <w:spacing w:after="0" w:line="240" w:lineRule="auto"/>
      </w:pPr>
      <w:r>
        <w:lastRenderedPageBreak/>
        <w:t xml:space="preserve">a) la persona con disabilità; </w:t>
      </w:r>
    </w:p>
    <w:p w:rsidR="00B23D3E" w:rsidRDefault="00B23D3E" w:rsidP="00B23D3E">
      <w:pPr>
        <w:spacing w:after="0" w:line="240" w:lineRule="auto"/>
      </w:pPr>
      <w:r>
        <w:t xml:space="preserve">b) l'esercente la responsabilità genitoriale in caso di minore, il tutore o l'amministratore di sostegno, se dotato di poteri; </w:t>
      </w:r>
    </w:p>
    <w:p w:rsidR="00B23D3E" w:rsidRDefault="00B23D3E" w:rsidP="00B23D3E">
      <w:pPr>
        <w:spacing w:after="0" w:line="240" w:lineRule="auto"/>
      </w:pPr>
      <w:r>
        <w:t xml:space="preserve">c) la persona di cui all'articolo 22, se nominato dall'interessato; </w:t>
      </w:r>
    </w:p>
    <w:p w:rsidR="00B23D3E" w:rsidRDefault="00B23D3E" w:rsidP="00B23D3E">
      <w:pPr>
        <w:spacing w:after="0" w:line="240" w:lineRule="auto"/>
      </w:pPr>
      <w:r>
        <w:t xml:space="preserve">d) un assistente sociale, un educatore o un altro operatore dei servizi sociali territoriali; </w:t>
      </w:r>
    </w:p>
    <w:p w:rsidR="00B23D3E" w:rsidRDefault="00B23D3E" w:rsidP="00B23D3E">
      <w:pPr>
        <w:spacing w:after="0" w:line="240" w:lineRule="auto"/>
      </w:pPr>
      <w:r>
        <w:t xml:space="preserve">e) uno o più professionisti sanitari designati dalla azienda sanitaria o dal distretto sanitario col compito di garantire l'integrazione sociosanitaria; </w:t>
      </w:r>
    </w:p>
    <w:p w:rsidR="00B23D3E" w:rsidRDefault="00B23D3E" w:rsidP="00B23D3E">
      <w:pPr>
        <w:spacing w:after="0" w:line="240" w:lineRule="auto"/>
      </w:pPr>
      <w:r>
        <w:t xml:space="preserve">f) un rappresentante dell'istituzione scolastica nei casi di cui all'articolo 6 del decreto legislativo 13 aprile 2017, n. 66; </w:t>
      </w:r>
    </w:p>
    <w:p w:rsidR="00B23D3E" w:rsidRDefault="00B23D3E" w:rsidP="00B23D3E">
      <w:pPr>
        <w:spacing w:after="0" w:line="240" w:lineRule="auto"/>
      </w:pPr>
      <w:r>
        <w:t xml:space="preserve">g) ove necessario, un rappresentante dei servizi per l'inserimento lavorativo delle persone con disabilità di cui all'articolo 6 della legge 12 marzo 1999, n. 68, nei casi di cui all'articolo 1, comma 1, della medesima legge; </w:t>
      </w:r>
    </w:p>
    <w:p w:rsidR="00B23D3E" w:rsidRDefault="00B23D3E" w:rsidP="00B23D3E">
      <w:pPr>
        <w:spacing w:after="0" w:line="240" w:lineRule="auto"/>
      </w:pPr>
      <w:r>
        <w:t xml:space="preserve">h) il medico di medicina generale o il pediatra di libera scelta della persona con disabilità, senza oneri a carico della finanza pubblica. </w:t>
      </w:r>
    </w:p>
    <w:p w:rsidR="00834F0E" w:rsidRDefault="00B23D3E" w:rsidP="00B23D3E">
      <w:pPr>
        <w:spacing w:after="0" w:line="240" w:lineRule="auto"/>
      </w:pPr>
      <w:r>
        <w:t>3. Possono partecipare all’unità di valutazione multidimensionale, su richiesta della persona con disabilità o di chi la rappresenta o su richiesta degli altri componenti dell’unità di valutazione multidimensionale di cui al comma 2,</w:t>
      </w:r>
      <w:r w:rsidR="00834F0E" w:rsidRPr="00834F0E">
        <w:t xml:space="preserve"> </w:t>
      </w:r>
      <w:r w:rsidR="00834F0E">
        <w:t xml:space="preserve">lettere d), e), f), g) e h), e senza oneri a carico della pubblica amministrazione: </w:t>
      </w:r>
    </w:p>
    <w:p w:rsidR="00834F0E" w:rsidRDefault="00834F0E" w:rsidP="00B23D3E">
      <w:pPr>
        <w:spacing w:after="0" w:line="240" w:lineRule="auto"/>
      </w:pPr>
      <w:r>
        <w:t xml:space="preserve">a) il coniuge, un parente, un affine, una persona con vincoli di cui alla legge 20 maggio 2016, n. 76, o il </w:t>
      </w:r>
      <w:proofErr w:type="spellStart"/>
      <w:r>
        <w:t>caregiver</w:t>
      </w:r>
      <w:proofErr w:type="spellEnd"/>
      <w:r>
        <w:t xml:space="preserve"> di cui all'articolo 1, comma 255, della legge 27 dicembre 2017, n. 205; </w:t>
      </w:r>
    </w:p>
    <w:p w:rsidR="00834F0E" w:rsidRDefault="00834F0E" w:rsidP="00B23D3E">
      <w:pPr>
        <w:spacing w:after="0" w:line="240" w:lineRule="auto"/>
      </w:pPr>
      <w:r>
        <w:t xml:space="preserve">b) un medico specialista o specialisti dei servizi sanitari o sociosanitari; </w:t>
      </w:r>
    </w:p>
    <w:p w:rsidR="00834F0E" w:rsidRDefault="00834F0E" w:rsidP="00B23D3E">
      <w:pPr>
        <w:spacing w:after="0" w:line="240" w:lineRule="auto"/>
      </w:pPr>
      <w:r>
        <w:t xml:space="preserve">c) un rappresentante di associazione, fondazione, agenzia o altro ente con specifica competenza nella costruzione di progetti di vita, anche del terzo settore; </w:t>
      </w:r>
    </w:p>
    <w:p w:rsidR="00834F0E" w:rsidRDefault="00834F0E" w:rsidP="00B23D3E">
      <w:pPr>
        <w:spacing w:after="0" w:line="240" w:lineRule="auto"/>
      </w:pPr>
      <w:r>
        <w:t xml:space="preserve">d) referenti dei servizi pubblici e privati presso i quali la persona con </w:t>
      </w:r>
      <w:proofErr w:type="spellStart"/>
      <w:r>
        <w:t>disabilita'</w:t>
      </w:r>
      <w:proofErr w:type="spellEnd"/>
      <w:r>
        <w:t xml:space="preserve"> fruisce di servizi o prestazioni, anche informale…”. </w:t>
      </w:r>
    </w:p>
    <w:p w:rsidR="00834F0E" w:rsidRDefault="00834F0E" w:rsidP="00B23D3E">
      <w:pPr>
        <w:spacing w:after="0" w:line="240" w:lineRule="auto"/>
      </w:pPr>
    </w:p>
    <w:p w:rsidR="00834F0E" w:rsidRDefault="00834F0E" w:rsidP="00B23D3E">
      <w:pPr>
        <w:spacing w:after="0" w:line="240" w:lineRule="auto"/>
      </w:pPr>
      <w:r>
        <w:t xml:space="preserve">Art. 25 (Valutazione multidimensionale) </w:t>
      </w:r>
    </w:p>
    <w:p w:rsidR="00834F0E" w:rsidRDefault="00834F0E" w:rsidP="00B23D3E">
      <w:pPr>
        <w:spacing w:after="0" w:line="240" w:lineRule="auto"/>
      </w:pPr>
      <w:r>
        <w:t xml:space="preserve">“1. Il procedimento di valutazione multidimensionale è svolto sulla base di un metodo multidisciplinare ed è fondato sull'approccio </w:t>
      </w:r>
      <w:proofErr w:type="spellStart"/>
      <w:r>
        <w:t>bio</w:t>
      </w:r>
      <w:proofErr w:type="spellEnd"/>
      <w:r>
        <w:t>-</w:t>
      </w:r>
      <w:proofErr w:type="spellStart"/>
      <w:r>
        <w:t>psico</w:t>
      </w:r>
      <w:proofErr w:type="spellEnd"/>
      <w:r>
        <w:t xml:space="preserve">-sociale, tenendo conto delle indicazioni dell'ICF e dell'ICD. </w:t>
      </w:r>
    </w:p>
    <w:p w:rsidR="00834F0E" w:rsidRDefault="00834F0E" w:rsidP="00B23D3E">
      <w:pPr>
        <w:spacing w:after="0" w:line="240" w:lineRule="auto"/>
      </w:pPr>
      <w:r>
        <w:t xml:space="preserve">2. Il procedimento si articola in quattro fasi: </w:t>
      </w:r>
    </w:p>
    <w:p w:rsidR="00834F0E" w:rsidRDefault="00834F0E" w:rsidP="00B23D3E">
      <w:pPr>
        <w:spacing w:after="0" w:line="240" w:lineRule="auto"/>
      </w:pPr>
      <w:r>
        <w:t xml:space="preserve">a) nel rispetto dell'esito della valutazione di base, rileva gli obiettivi della persona secondo i suoi desideri e le sue aspettative e definisce il profilo di funzionamento, anche in termini di capacità e performance dell'ICF, nei differenti ambiti di vita liberamente scelti; </w:t>
      </w:r>
    </w:p>
    <w:p w:rsidR="00834F0E" w:rsidRDefault="00834F0E" w:rsidP="00B23D3E">
      <w:pPr>
        <w:spacing w:after="0" w:line="240" w:lineRule="auto"/>
      </w:pPr>
      <w:r>
        <w:t xml:space="preserve">b) individua le barriere e i facilitatori negli ambiti di cui alla lettera a) e le competenze adattive; </w:t>
      </w:r>
    </w:p>
    <w:p w:rsidR="00834F0E" w:rsidRDefault="00834F0E" w:rsidP="00B23D3E">
      <w:pPr>
        <w:spacing w:after="0" w:line="240" w:lineRule="auto"/>
      </w:pPr>
      <w:r>
        <w:t xml:space="preserve">c) formula le valutazioni inerenti al profilo di salute fisica, mentale, intellettiva e sensoriale, ai bisogni della persona e ai domini della qualità di vita, in relazione alle priorità della persona con disabilità; </w:t>
      </w:r>
    </w:p>
    <w:p w:rsidR="00834F0E" w:rsidRDefault="00834F0E" w:rsidP="00B23D3E">
      <w:pPr>
        <w:spacing w:after="0" w:line="240" w:lineRule="auto"/>
      </w:pPr>
      <w:r>
        <w:t xml:space="preserve">d) definisce gli obiettivi da realizzare con il progetto di vita, partendo dal censimento di eventuali piani specifici di sostegno già attivati e dai loro obiettivi. … </w:t>
      </w:r>
    </w:p>
    <w:p w:rsidR="00BE7BBA" w:rsidRDefault="00834F0E" w:rsidP="00B23D3E">
      <w:pPr>
        <w:spacing w:after="0" w:line="240" w:lineRule="auto"/>
      </w:pPr>
      <w:r>
        <w:t>4. Ciascuna fase di cui al comma 2 è svolta collegialmente, ferma restando la possibilità di delegare ad uno dei componenti dell’unità di valutazione specifici compiti”.</w:t>
      </w:r>
    </w:p>
    <w:p w:rsidR="00834F0E" w:rsidRDefault="00834F0E" w:rsidP="00B23D3E">
      <w:pPr>
        <w:spacing w:after="0" w:line="240" w:lineRule="auto"/>
      </w:pPr>
    </w:p>
    <w:p w:rsidR="00834F0E" w:rsidRDefault="00834F0E" w:rsidP="00B23D3E">
      <w:pPr>
        <w:spacing w:after="0" w:line="240" w:lineRule="auto"/>
      </w:pPr>
      <w:r>
        <w:t>Si allega il provvedimento.</w:t>
      </w:r>
    </w:p>
    <w:sectPr w:rsidR="00834F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3E"/>
    <w:rsid w:val="00541F80"/>
    <w:rsid w:val="007D64D9"/>
    <w:rsid w:val="00834F0E"/>
    <w:rsid w:val="00960697"/>
    <w:rsid w:val="00B23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ingegniere</dc:creator>
  <cp:lastModifiedBy>ingegniere</cp:lastModifiedBy>
  <cp:revision>3</cp:revision>
  <dcterms:created xsi:type="dcterms:W3CDTF">2024-07-10T17:04:00Z</dcterms:created>
  <dcterms:modified xsi:type="dcterms:W3CDTF">2024-07-10T17:10:00Z</dcterms:modified>
</cp:coreProperties>
</file>